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March 4, 1931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Monticello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Opal?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Opal before her disappearance, except that she was a mother of three.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Unknown. Last documented presence was at birth of third daughter Barbara Annette Fulks on March 4, 1931 in Monticello, Indiana.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Opal’s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Opal stood between 5’0 and 5’10, weighing between 100 and 180 pounds. She is a Caucasian woman, with unknown hair and eye color.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0" - 5' 10"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100 - 180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Unknown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Unknown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