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July 25, 1955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June 24, 1979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June 26, 1979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Vali?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 do not know much about Vali before her disappearance.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Vali was last seen at Lucifer's Restaurant in the 3500 block of east 86th Street in Indianapolis, Indiana on June 24, 1979. The establishment was a popular club featuring dancing and disco music. Vali left at 2:00 a.m. and was last seen walking towards her brown or copper-colored 1976 Ford Pinto in the restaurant parking lot.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Vali was reported missing two days later, and police found her car unlocked and abandoned in the lot where she'd parked it. Her case is being investigated as a homicide.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Vali’s Description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Vali stood at 5'5-5'7, weighing 110 pounds at the time of her disappearance. She is a Caucasian female, with red hair and green eyes. She may use the last name Davis. She wore a black nylon square-neck dress with shoulder straps, lace on the sides and an A-line skirt. She also carried a matching black purse.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Height: 5'5-5'7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Weight: 110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Hair: Red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Eyes: Green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Black nylon square-neck dress with shoulder straps, lace on sides, A-line skirt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Black purse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She may use last name Davis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do not know of any suspects in Vali's case.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