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23, 1969</w:t>
      </w:r>
    </w:p>
    <w:p w:rsidR="00000000" w:rsidDel="00000000" w:rsidP="00000000" w:rsidRDefault="00000000" w:rsidRPr="00000000" w14:paraId="00000002">
      <w:pPr>
        <w:rPr/>
      </w:pPr>
      <w:r w:rsidDel="00000000" w:rsidR="00000000" w:rsidRPr="00000000">
        <w:rPr>
          <w:rtl w:val="0"/>
        </w:rPr>
        <w:t xml:space="preserve">Date missing/found September 28, 1985</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Muncie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the evening of September 28, 1985, 15 year old Kimberly Dowell and 16 year old Ethan Dixon were shot and killed at Westside Park in Muncie, IN as they sat in their car.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