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1958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June 20, 1977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 State Police - District 53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Linda?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Linda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Linda Stull was last known to be in Clinton, Indiana on June 20, 1977.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anything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Linda’s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Linda stood at 5’5, weighing 130 to 160 pounds. She is a Caucasian female with short, brown hair and blue eyes. She was last seen wearing a red shirt and brown checked pants.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5"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130 - 160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Short brown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Blue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Red shirt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Brown checked pants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