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July 17, 2018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Tamela?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Tamela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Tamela was last seen in the 5300 block of Starsong Drive in Indianapolis on 07/17/2018. She has known health issues.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Tamela’s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Tamela stood between 5’1 and 5’4, weighing 110 to 130 pounds. She is a Caucasian female with blond/strawberry hair and brown eyes. She possibly has a scar over her right eye.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1" - 5' 4"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110 - 130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Blond/Strawberry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Possible scar over right eye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